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2"/>
          <w:szCs w:val="24"/>
        </w:rPr>
        <w:t>附件</w:t>
      </w:r>
      <w:r>
        <w:rPr>
          <w:rFonts w:hint="eastAsia" w:ascii="黑体" w:hAnsi="黑体" w:eastAsia="黑体" w:cs="黑体"/>
          <w:sz w:val="22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3" w:firstLineChars="592"/>
        <w:textAlignment w:val="auto"/>
      </w:pPr>
      <w:r>
        <w:rPr>
          <w:rFonts w:hint="eastAsia"/>
        </w:rPr>
        <w:t>项目名称：机构运行和设备维护经费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3" w:firstLineChars="592"/>
        <w:textAlignment w:val="auto"/>
        <w:rPr>
          <w:rFonts w:hint="eastAsia"/>
          <w:lang w:eastAsia="zh-CN"/>
        </w:rPr>
      </w:pPr>
      <w:r>
        <w:rPr>
          <w:rFonts w:hint="eastAsia"/>
        </w:rPr>
        <w:t>项目主管部门（单位）：</w:t>
      </w:r>
      <w:r>
        <w:rPr>
          <w:rFonts w:hint="eastAsia"/>
          <w:lang w:eastAsia="zh-CN"/>
        </w:rPr>
        <w:t>林芝市委党校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3" w:firstLineChars="592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</w:rPr>
        <w:t>填报人姓名：</w:t>
      </w:r>
      <w:r>
        <w:rPr>
          <w:rFonts w:hint="eastAsia"/>
          <w:lang w:eastAsia="zh-CN"/>
        </w:rPr>
        <w:t>石敏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3" w:firstLineChars="592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0894-5833146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3" w:firstLineChars="592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2025年4月24日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依据《党校工作条例》相关要求，为保障党校教学培训工作有序开展，特实施本项目。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（二）立项依据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《党校工作条例》及党校年度工作规划。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（一）实施内容与计划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项目涵盖水费、电费、物业费、食堂运营、网络服务、消防维保、设施维修、校区搬迁等保障性支出，旨在为教学培训提供基础支撑。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三、资金预算明细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（一）具体测算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1. 物业服务费：236.88万元（通过公开招标采购，含保洁、安保、水电维修、绿化养护、垃圾清运等服务）。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2. 食堂费用：72万元（劳务外包模式，11人服务团队保障学员食堂运行）。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3. 水电费：190万元。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4. 学员宿舍楼布草洗涤费：9.3万元。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5. 消防维保费：5万元。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6. 变压器容量费：24.6万元。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 网络租用费：10万元。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 维修维护及办公家具采购费：30万元。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 搬家费：3万元。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四、项目资金来源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项目总预算580.78万元，资金全部来源于财政拨款，单位自有资金投入为0。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五、绩效自评工作组织情况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通过资料核查、现场查验、效益分析等方式开展评价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六、绩效指标分析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综合得分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91.5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分（满分100分）。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1. 过程管理：资金使用合规性、项目实施进度符合计划要求，管理制度执行有效。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2. 产出成果：各项保障服务按时完成，覆盖教学培训全流程，服务对象覆盖率达100%。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3. 实施效益：党校教学秩序稳定，学员及教职工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均表示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满意，保障作用显著。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针对部分服务细节优化需求，下一步计划：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1. 建立服务质量动态反馈机制，定期收集意见；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2. 细化维修维护项目，提高资金使用精准度；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 加强外包服务监管，完善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各项制度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八、其他说明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（一）经验做法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通过公开招标引入专业服务团队，提升后勤保障专业化水平；资金分类管理确保重点任务优先落实。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54"/>
  <w:drawingGridVerticalSpacing w:val="305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4F32D26"/>
    <w:rsid w:val="08730E67"/>
    <w:rsid w:val="0B261896"/>
    <w:rsid w:val="0B9B1029"/>
    <w:rsid w:val="0D644EF6"/>
    <w:rsid w:val="0D892EDB"/>
    <w:rsid w:val="0DB27B66"/>
    <w:rsid w:val="10766FE3"/>
    <w:rsid w:val="16991CA0"/>
    <w:rsid w:val="1B3A3A66"/>
    <w:rsid w:val="1B7E66C0"/>
    <w:rsid w:val="1CB33AD0"/>
    <w:rsid w:val="20A0436C"/>
    <w:rsid w:val="273352D3"/>
    <w:rsid w:val="2A151926"/>
    <w:rsid w:val="2E7035CF"/>
    <w:rsid w:val="301A0A14"/>
    <w:rsid w:val="31662A68"/>
    <w:rsid w:val="31815AF3"/>
    <w:rsid w:val="320812F2"/>
    <w:rsid w:val="37E40B8A"/>
    <w:rsid w:val="3B0752BB"/>
    <w:rsid w:val="403F72A5"/>
    <w:rsid w:val="43122A4F"/>
    <w:rsid w:val="44BA339E"/>
    <w:rsid w:val="451F2E85"/>
    <w:rsid w:val="4607616F"/>
    <w:rsid w:val="46333408"/>
    <w:rsid w:val="48E022EB"/>
    <w:rsid w:val="4D261D06"/>
    <w:rsid w:val="4FA709C3"/>
    <w:rsid w:val="51FD2B1C"/>
    <w:rsid w:val="52E4668A"/>
    <w:rsid w:val="536E726B"/>
    <w:rsid w:val="635A1B7D"/>
    <w:rsid w:val="64DC1D79"/>
    <w:rsid w:val="6AB13CE6"/>
    <w:rsid w:val="6C44161C"/>
    <w:rsid w:val="6E123544"/>
    <w:rsid w:val="71AA1F21"/>
    <w:rsid w:val="73396EFC"/>
    <w:rsid w:val="73B057E9"/>
    <w:rsid w:val="77266551"/>
    <w:rsid w:val="78EF0B61"/>
    <w:rsid w:val="791660EE"/>
    <w:rsid w:val="79870D9A"/>
    <w:rsid w:val="79CB512B"/>
    <w:rsid w:val="7B1E74DC"/>
    <w:rsid w:val="7CBD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776</Words>
  <Characters>835</Characters>
  <Lines>3</Lines>
  <Paragraphs>1</Paragraphs>
  <TotalTime>0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Administrator</cp:lastModifiedBy>
  <cp:lastPrinted>2025-05-20T02:04:04Z</cp:lastPrinted>
  <dcterms:modified xsi:type="dcterms:W3CDTF">2025-05-20T02:04:09Z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eyJoZGlkIjoiZmI5Y2JkMGIyMzYwNTVjNmZkZmYxYzZiMjA4MDE1YjAiLCJ1c2VySWQiOiIzOTU4MTYzNjQifQ==</vt:lpwstr>
  </property>
  <property fmtid="{D5CDD505-2E9C-101B-9397-08002B2CF9AE}" pid="4" name="ICV">
    <vt:lpwstr>11D9B3357CCD419D9C773F7D1B373FDA_12</vt:lpwstr>
  </property>
</Properties>
</file>